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AE2F" w14:textId="31FA7E75" w:rsidR="007E53D4" w:rsidRDefault="00842478" w:rsidP="007367C0">
      <w:pPr>
        <w:jc w:val="center"/>
        <w:rPr>
          <w:rFonts w:ascii="Arial" w:hAnsi="Arial" w:cs="Arial"/>
          <w:b/>
          <w:sz w:val="28"/>
          <w:szCs w:val="28"/>
        </w:rPr>
      </w:pPr>
      <w:r w:rsidRPr="00842478">
        <w:rPr>
          <w:rFonts w:asciiTheme="minorHAnsi" w:hAnsiTheme="minorHAnsi"/>
          <w:b/>
          <w:bCs/>
          <w:noProof/>
          <w:color w:val="FF0000"/>
          <w:sz w:val="36"/>
          <w:szCs w:val="36"/>
          <w:u w:val="single"/>
        </w:rPr>
        <mc:AlternateContent>
          <mc:Choice Requires="wps">
            <w:drawing>
              <wp:anchor distT="0" distB="0" distL="114300" distR="114300" simplePos="0" relativeHeight="251658242" behindDoc="0" locked="0" layoutInCell="1" allowOverlap="1" wp14:anchorId="06BB118B" wp14:editId="71D20FEA">
                <wp:simplePos x="0" y="0"/>
                <wp:positionH relativeFrom="margin">
                  <wp:posOffset>973379</wp:posOffset>
                </wp:positionH>
                <wp:positionV relativeFrom="paragraph">
                  <wp:posOffset>629031</wp:posOffset>
                </wp:positionV>
                <wp:extent cx="4732935" cy="431597"/>
                <wp:effectExtent l="0" t="0" r="10795" b="26035"/>
                <wp:wrapNone/>
                <wp:docPr id="5" name="Zone de texte 5"/>
                <wp:cNvGraphicFramePr/>
                <a:graphic xmlns:a="http://schemas.openxmlformats.org/drawingml/2006/main">
                  <a:graphicData uri="http://schemas.microsoft.com/office/word/2010/wordprocessingShape">
                    <wps:wsp>
                      <wps:cNvSpPr txBox="1"/>
                      <wps:spPr>
                        <a:xfrm>
                          <a:off x="0" y="0"/>
                          <a:ext cx="4732935" cy="431597"/>
                        </a:xfrm>
                        <a:prstGeom prst="rect">
                          <a:avLst/>
                        </a:prstGeom>
                        <a:solidFill>
                          <a:sysClr val="window" lastClr="FFFFFF"/>
                        </a:solidFill>
                        <a:ln w="6350">
                          <a:solidFill>
                            <a:prstClr val="black"/>
                          </a:solidFill>
                        </a:ln>
                      </wps:spPr>
                      <wps:txbx>
                        <w:txbxContent>
                          <w:p w14:paraId="3906362D" w14:textId="7E0DD1CA" w:rsidR="00842478" w:rsidRPr="00842478" w:rsidRDefault="00842478" w:rsidP="00842478">
                            <w:pPr>
                              <w:jc w:val="center"/>
                              <w:rPr>
                                <w:rFonts w:ascii="Arial" w:hAnsi="Arial" w:cs="Arial"/>
                                <w:b/>
                                <w:bCs/>
                                <w:sz w:val="36"/>
                                <w:szCs w:val="36"/>
                              </w:rPr>
                            </w:pPr>
                            <w:r w:rsidRPr="00842478">
                              <w:rPr>
                                <w:rFonts w:ascii="Arial" w:hAnsi="Arial" w:cs="Arial"/>
                                <w:b/>
                                <w:bCs/>
                                <w:sz w:val="36"/>
                                <w:szCs w:val="36"/>
                              </w:rPr>
                              <w:t>Activité partielle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B118B" id="_x0000_t202" coordsize="21600,21600" o:spt="202" path="m,l,21600r21600,l21600,xe">
                <v:stroke joinstyle="miter"/>
                <v:path gradientshapeok="t" o:connecttype="rect"/>
              </v:shapetype>
              <v:shape id="Zone de texte 5" o:spid="_x0000_s1026" type="#_x0000_t202" style="position:absolute;left:0;text-align:left;margin-left:76.65pt;margin-top:49.55pt;width:372.65pt;height:3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" fillcolor="window" strokeweight=".5pt">
                <v:textbox>
                  <w:txbxContent>
                    <w:p w14:paraId="3906362D" w14:textId="7E0DD1CA" w:rsidR="00842478" w:rsidRPr="00842478" w:rsidRDefault="00842478" w:rsidP="00842478">
                      <w:pPr>
                        <w:jc w:val="center"/>
                        <w:rPr>
                          <w:rFonts w:ascii="Arial" w:hAnsi="Arial" w:cs="Arial"/>
                          <w:b/>
                          <w:bCs/>
                          <w:sz w:val="36"/>
                          <w:szCs w:val="36"/>
                        </w:rPr>
                      </w:pPr>
                      <w:r w:rsidRPr="00842478">
                        <w:rPr>
                          <w:rFonts w:ascii="Arial" w:hAnsi="Arial" w:cs="Arial"/>
                          <w:b/>
                          <w:bCs/>
                          <w:sz w:val="36"/>
                          <w:szCs w:val="36"/>
                        </w:rPr>
                        <w:t>Activité partielle</w:t>
                      </w:r>
                    </w:p>
                  </w:txbxContent>
                </v:textbox>
                <w10:wrap anchorx="margin"/>
              </v:shape>
            </w:pict>
          </mc:Fallback>
        </mc:AlternateContent>
      </w:r>
      <w:r w:rsidR="005C371B" w:rsidRPr="005C371B">
        <w:rPr>
          <w:rFonts w:asciiTheme="minorHAnsi" w:hAnsiTheme="minorHAnsi"/>
          <w:b/>
          <w:bCs/>
          <w:noProof/>
          <w:color w:val="FF0000"/>
          <w:sz w:val="36"/>
          <w:szCs w:val="36"/>
          <w:u w:val="single"/>
        </w:rPr>
        <mc:AlternateContent>
          <mc:Choice Requires="wps">
            <w:drawing>
              <wp:anchor distT="0" distB="0" distL="114300" distR="114300" simplePos="0" relativeHeight="251658241" behindDoc="0" locked="0" layoutInCell="1" allowOverlap="1" wp14:anchorId="39BBFD05" wp14:editId="281EE115">
                <wp:simplePos x="0" y="0"/>
                <wp:positionH relativeFrom="column">
                  <wp:posOffset>1485493</wp:posOffset>
                </wp:positionH>
                <wp:positionV relativeFrom="paragraph">
                  <wp:posOffset>124359</wp:posOffset>
                </wp:positionV>
                <wp:extent cx="3409180" cy="417558"/>
                <wp:effectExtent l="0" t="0" r="20320" b="20955"/>
                <wp:wrapNone/>
                <wp:docPr id="3" name="Zone de texte 3"/>
                <wp:cNvGraphicFramePr/>
                <a:graphic xmlns:a="http://schemas.openxmlformats.org/drawingml/2006/main">
                  <a:graphicData uri="http://schemas.microsoft.com/office/word/2010/wordprocessingShape">
                    <wps:wsp>
                      <wps:cNvSpPr txBox="1"/>
                      <wps:spPr>
                        <a:xfrm>
                          <a:off x="0" y="0"/>
                          <a:ext cx="3409180" cy="417558"/>
                        </a:xfrm>
                        <a:prstGeom prst="rect">
                          <a:avLst/>
                        </a:prstGeom>
                        <a:solidFill>
                          <a:sysClr val="window" lastClr="FFFFFF"/>
                        </a:solidFill>
                        <a:ln w="6350">
                          <a:solidFill>
                            <a:prstClr val="black"/>
                          </a:solidFill>
                        </a:ln>
                      </wps:spPr>
                      <wps:txbx>
                        <w:txbxContent>
                          <w:p w14:paraId="0487066E" w14:textId="77777777" w:rsidR="005C371B" w:rsidRDefault="005C371B" w:rsidP="005C371B">
                            <w:pPr>
                              <w:jc w:val="center"/>
                            </w:pPr>
                            <w:r w:rsidRPr="00705D2E">
                              <w:rPr>
                                <w:b/>
                                <w:bCs/>
                                <w:color w:val="FF0000"/>
                                <w:sz w:val="36"/>
                                <w:szCs w:val="36"/>
                                <w:u w:val="single"/>
                              </w:rPr>
                              <w:t>CORONAVIRUS – COVID 19</w:t>
                            </w:r>
                          </w:p>
                          <w:p w14:paraId="4B0E6E85" w14:textId="77777777" w:rsidR="005C371B" w:rsidRDefault="005C371B" w:rsidP="005C3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BFD05" id="Zone de texte 3" o:spid="_x0000_s1027" type="#_x0000_t202" style="position:absolute;left:0;text-align:left;margin-left:116.95pt;margin-top:9.8pt;width:268.45pt;height:32.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" fillcolor="window" strokeweight=".5pt">
                <v:textbox>
                  <w:txbxContent>
                    <w:p w14:paraId="0487066E" w14:textId="77777777" w:rsidR="005C371B" w:rsidRDefault="005C371B" w:rsidP="005C371B">
                      <w:pPr>
                        <w:jc w:val="center"/>
                      </w:pPr>
                      <w:r w:rsidRPr="00705D2E">
                        <w:rPr>
                          <w:b/>
                          <w:bCs/>
                          <w:color w:val="FF0000"/>
                          <w:sz w:val="36"/>
                          <w:szCs w:val="36"/>
                          <w:u w:val="single"/>
                        </w:rPr>
                        <w:t>CORONAVIRUS – COVID 19</w:t>
                      </w:r>
                    </w:p>
                    <w:p w14:paraId="4B0E6E85" w14:textId="77777777" w:rsidR="005C371B" w:rsidRDefault="005C371B" w:rsidP="005C371B"/>
                  </w:txbxContent>
                </v:textbox>
              </v:shape>
            </w:pict>
          </mc:Fallback>
        </mc:AlternateContent>
      </w:r>
      <w:r w:rsidR="007E53D4" w:rsidRPr="007E53D4">
        <w:rPr>
          <w:rFonts w:asciiTheme="minorHAnsi" w:hAnsiTheme="minorHAnsi"/>
          <w:b/>
          <w:bCs/>
          <w:noProof/>
          <w:color w:val="FF0000"/>
          <w:sz w:val="36"/>
          <w:szCs w:val="36"/>
          <w:u w:val="single"/>
        </w:rPr>
        <mc:AlternateContent>
          <mc:Choice Requires="wps">
            <w:drawing>
              <wp:anchor distT="45720" distB="45720" distL="114300" distR="114300" simplePos="0" relativeHeight="251658240" behindDoc="1" locked="0" layoutInCell="1" allowOverlap="1" wp14:anchorId="7FA78AFF" wp14:editId="16CEF91A">
                <wp:simplePos x="0" y="0"/>
                <wp:positionH relativeFrom="margin">
                  <wp:posOffset>-109728</wp:posOffset>
                </wp:positionH>
                <wp:positionV relativeFrom="paragraph">
                  <wp:posOffset>127</wp:posOffset>
                </wp:positionV>
                <wp:extent cx="6125210" cy="1236345"/>
                <wp:effectExtent l="0" t="0" r="27940" b="20955"/>
                <wp:wrapTight wrapText="bothSides">
                  <wp:wrapPolygon edited="0">
                    <wp:start x="0" y="0"/>
                    <wp:lineTo x="0" y="21633"/>
                    <wp:lineTo x="21631" y="21633"/>
                    <wp:lineTo x="21631"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236345"/>
                        </a:xfrm>
                        <a:prstGeom prst="rect">
                          <a:avLst/>
                        </a:prstGeom>
                        <a:solidFill>
                          <a:srgbClr val="FFFFFF"/>
                        </a:solidFill>
                        <a:ln w="9525">
                          <a:solidFill>
                            <a:srgbClr val="000000"/>
                          </a:solidFill>
                          <a:miter lim="800000"/>
                          <a:headEnd/>
                          <a:tailEnd/>
                        </a:ln>
                      </wps:spPr>
                      <wps:txbx>
                        <w:txbxContent>
                          <w:p w14:paraId="6193C4E5" w14:textId="77777777" w:rsidR="007E53D4" w:rsidRDefault="007E53D4" w:rsidP="007E53D4">
                            <w:pPr>
                              <w:shd w:val="clear" w:color="auto" w:fill="538135" w:themeFill="accent6" w:themeFillShade="BF"/>
                            </w:pPr>
                            <w:r w:rsidRPr="00705D2E">
                              <w:rPr>
                                <w:noProof/>
                              </w:rPr>
                              <w:drawing>
                                <wp:inline distT="0" distB="0" distL="0" distR="0" wp14:anchorId="6E0633A9" wp14:editId="7EF8C550">
                                  <wp:extent cx="855980" cy="829945"/>
                                  <wp:effectExtent l="0" t="0" r="127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78AFF" id="Zone de texte 2" o:spid="_x0000_s1028" type="#_x0000_t202" style="position:absolute;left:0;text-align:left;margin-left:-8.65pt;margin-top:0;width:482.3pt;height:97.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">
                <v:textbox>
                  <w:txbxContent>
                    <w:p w14:paraId="6193C4E5" w14:textId="77777777" w:rsidR="007E53D4" w:rsidRDefault="007E53D4" w:rsidP="007E53D4">
                      <w:pPr>
                        <w:shd w:val="clear" w:color="auto" w:fill="538135" w:themeFill="accent6" w:themeFillShade="BF"/>
                      </w:pPr>
                      <w:r w:rsidRPr="00705D2E">
                        <w:rPr>
                          <w:noProof/>
                        </w:rPr>
                        <w:drawing>
                          <wp:inline distT="0" distB="0" distL="0" distR="0" wp14:anchorId="6E0633A9" wp14:editId="7EF8C550">
                            <wp:extent cx="855980" cy="829945"/>
                            <wp:effectExtent l="0" t="0" r="127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29945"/>
                                    </a:xfrm>
                                    <a:prstGeom prst="rect">
                                      <a:avLst/>
                                    </a:prstGeom>
                                    <a:noFill/>
                                    <a:ln>
                                      <a:noFill/>
                                    </a:ln>
                                  </pic:spPr>
                                </pic:pic>
                              </a:graphicData>
                            </a:graphic>
                          </wp:inline>
                        </w:drawing>
                      </w:r>
                    </w:p>
                  </w:txbxContent>
                </v:textbox>
                <w10:wrap type="tight" anchorx="margin"/>
              </v:shape>
            </w:pict>
          </mc:Fallback>
        </mc:AlternateContent>
      </w:r>
    </w:p>
    <w:p w14:paraId="6A64F4AF" w14:textId="726B8B53" w:rsidR="002E5FE8" w:rsidRPr="002E5FE8" w:rsidRDefault="002E5FE8" w:rsidP="007B64BD">
      <w:pPr>
        <w:jc w:val="both"/>
        <w:rPr>
          <w:rFonts w:ascii="Arial" w:hAnsi="Arial" w:cs="Arial"/>
        </w:rPr>
      </w:pPr>
    </w:p>
    <w:p w14:paraId="47C6CB7E" w14:textId="19185D82" w:rsidR="007B64BD" w:rsidRPr="007B64BD" w:rsidRDefault="002E5FE8" w:rsidP="007B64BD">
      <w:pPr>
        <w:jc w:val="both"/>
        <w:rPr>
          <w:rFonts w:ascii="Arial" w:hAnsi="Arial" w:cs="Arial"/>
          <w:b/>
          <w:bCs/>
        </w:rPr>
      </w:pPr>
      <w:r w:rsidRPr="007B64BD">
        <w:rPr>
          <w:rFonts w:ascii="Arial" w:hAnsi="Arial" w:cs="Arial"/>
          <w:b/>
          <w:bCs/>
        </w:rPr>
        <w:t>Quel est l’objet de l’activité partielle ?</w:t>
      </w:r>
    </w:p>
    <w:p w14:paraId="3E0BD5D6" w14:textId="726B8B53" w:rsidR="002E5FE8" w:rsidRDefault="002E5FE8" w:rsidP="007B64BD">
      <w:pPr>
        <w:jc w:val="both"/>
        <w:rPr>
          <w:rFonts w:ascii="Arial" w:hAnsi="Arial" w:cs="Arial"/>
        </w:rPr>
      </w:pPr>
      <w:r w:rsidRPr="002E5FE8">
        <w:rPr>
          <w:rFonts w:ascii="Arial" w:hAnsi="Arial" w:cs="Arial"/>
        </w:rPr>
        <w:t xml:space="preserve">Elle permet à l’employeur, contraint dans certaines circonstances notamment du fait d’une épidémie comme nous le vivons actuellement, à réduire son activité ou à fermer temporairement son entreprise ou un de ses services, de diminuer le temps de travail de ses salariés voire de suspendre leur contrat. </w:t>
      </w:r>
    </w:p>
    <w:p w14:paraId="4116970D" w14:textId="726B8B53" w:rsidR="007B64BD" w:rsidRPr="002E5FE8" w:rsidRDefault="007B64BD" w:rsidP="007B64BD">
      <w:pPr>
        <w:jc w:val="both"/>
        <w:rPr>
          <w:rFonts w:ascii="Arial" w:hAnsi="Arial" w:cs="Arial"/>
        </w:rPr>
      </w:pPr>
    </w:p>
    <w:p w14:paraId="244B7E22" w14:textId="77777777" w:rsidR="007B64BD" w:rsidRPr="007B64BD" w:rsidRDefault="002E5FE8" w:rsidP="007B64BD">
      <w:pPr>
        <w:jc w:val="both"/>
        <w:rPr>
          <w:rFonts w:ascii="Arial" w:hAnsi="Arial" w:cs="Arial"/>
          <w:b/>
          <w:bCs/>
        </w:rPr>
      </w:pPr>
      <w:r w:rsidRPr="007B64BD">
        <w:rPr>
          <w:rFonts w:ascii="Arial" w:hAnsi="Arial" w:cs="Arial"/>
          <w:b/>
          <w:bCs/>
        </w:rPr>
        <w:t>Quels sont les salariés éligibles ?</w:t>
      </w:r>
    </w:p>
    <w:p w14:paraId="67173AAC" w14:textId="4DE96352" w:rsidR="002E5FE8" w:rsidRPr="002E5FE8" w:rsidRDefault="002E5FE8" w:rsidP="007B64BD">
      <w:pPr>
        <w:jc w:val="both"/>
        <w:rPr>
          <w:rFonts w:ascii="Arial" w:hAnsi="Arial" w:cs="Arial"/>
        </w:rPr>
      </w:pPr>
      <w:r w:rsidRPr="002E5FE8">
        <w:rPr>
          <w:rFonts w:ascii="Arial" w:hAnsi="Arial" w:cs="Arial"/>
        </w:rPr>
        <w:t>Tout salarié quel</w:t>
      </w:r>
      <w:r w:rsidR="00896C9F">
        <w:rPr>
          <w:rFonts w:ascii="Arial" w:hAnsi="Arial" w:cs="Arial"/>
        </w:rPr>
        <w:t xml:space="preserve"> </w:t>
      </w:r>
      <w:r w:rsidRPr="002E5FE8">
        <w:rPr>
          <w:rFonts w:ascii="Arial" w:hAnsi="Arial" w:cs="Arial"/>
        </w:rPr>
        <w:t>que soit la nature de son contrat de travail (CDI ou CDD et apprentis), l’organisation et la durée du travail (temps plein ou temps partiel). Il n’y a pas de condition d’ancienneté.</w:t>
      </w:r>
    </w:p>
    <w:p w14:paraId="0132C0B7" w14:textId="77777777" w:rsidR="002E5FE8" w:rsidRPr="002E5FE8" w:rsidRDefault="002E5FE8" w:rsidP="007B64BD">
      <w:pPr>
        <w:jc w:val="both"/>
        <w:rPr>
          <w:rFonts w:ascii="Arial" w:hAnsi="Arial" w:cs="Arial"/>
        </w:rPr>
      </w:pPr>
      <w:r w:rsidRPr="002E5FE8">
        <w:rPr>
          <w:rFonts w:ascii="Arial" w:hAnsi="Arial" w:cs="Arial"/>
        </w:rPr>
        <w:t>Les salariés saisonniers sont bien éligibles au dispositif.</w:t>
      </w:r>
    </w:p>
    <w:p w14:paraId="1317D2FF" w14:textId="50B11A89" w:rsidR="002E5FE8" w:rsidRPr="002E5FE8" w:rsidRDefault="00896C9F" w:rsidP="007B64BD">
      <w:pPr>
        <w:jc w:val="both"/>
        <w:rPr>
          <w:rFonts w:ascii="Arial" w:hAnsi="Arial" w:cs="Arial"/>
        </w:rPr>
      </w:pPr>
      <w:r>
        <w:rPr>
          <w:rFonts w:ascii="Arial" w:hAnsi="Arial" w:cs="Arial"/>
        </w:rPr>
        <w:t>En cas de réduction d’activité, u</w:t>
      </w:r>
      <w:r w:rsidR="002E5FE8" w:rsidRPr="002E5FE8">
        <w:rPr>
          <w:rFonts w:ascii="Arial" w:hAnsi="Arial" w:cs="Arial"/>
        </w:rPr>
        <w:t xml:space="preserve">n projet </w:t>
      </w:r>
      <w:r>
        <w:rPr>
          <w:rFonts w:ascii="Arial" w:hAnsi="Arial" w:cs="Arial"/>
        </w:rPr>
        <w:t xml:space="preserve">de </w:t>
      </w:r>
      <w:r w:rsidR="002E5FE8" w:rsidRPr="002E5FE8">
        <w:rPr>
          <w:rFonts w:ascii="Arial" w:hAnsi="Arial" w:cs="Arial"/>
        </w:rPr>
        <w:t xml:space="preserve">décret prévoit d’étendre ce dispositif aux salariés qui sont au forfait jours ou heures. </w:t>
      </w:r>
    </w:p>
    <w:p w14:paraId="1406420E" w14:textId="630A2BB1" w:rsidR="002E5FE8" w:rsidRDefault="002E5FE8" w:rsidP="007B64BD">
      <w:pPr>
        <w:jc w:val="both"/>
        <w:rPr>
          <w:rFonts w:ascii="Arial" w:hAnsi="Arial" w:cs="Arial"/>
        </w:rPr>
      </w:pPr>
      <w:r w:rsidRPr="002E5FE8">
        <w:rPr>
          <w:rFonts w:ascii="Arial" w:hAnsi="Arial" w:cs="Arial"/>
        </w:rPr>
        <w:t>Le mandataire social n’est pas éligible au dispo</w:t>
      </w:r>
      <w:r w:rsidR="007D14C8">
        <w:rPr>
          <w:rFonts w:ascii="Arial" w:hAnsi="Arial" w:cs="Arial"/>
        </w:rPr>
        <w:t>si</w:t>
      </w:r>
      <w:r w:rsidRPr="002E5FE8">
        <w:rPr>
          <w:rFonts w:ascii="Arial" w:hAnsi="Arial" w:cs="Arial"/>
        </w:rPr>
        <w:t>tif.</w:t>
      </w:r>
    </w:p>
    <w:p w14:paraId="62184247" w14:textId="77777777" w:rsidR="007F3E3E" w:rsidRPr="002E5FE8" w:rsidRDefault="007F3E3E" w:rsidP="007B64BD">
      <w:pPr>
        <w:jc w:val="both"/>
        <w:rPr>
          <w:rFonts w:ascii="Arial" w:hAnsi="Arial" w:cs="Arial"/>
        </w:rPr>
      </w:pPr>
    </w:p>
    <w:p w14:paraId="1E290F2F" w14:textId="77777777" w:rsidR="007F3E3E" w:rsidRPr="007D14C8" w:rsidRDefault="002E5FE8" w:rsidP="007B64BD">
      <w:pPr>
        <w:jc w:val="both"/>
        <w:rPr>
          <w:rFonts w:ascii="Arial" w:hAnsi="Arial" w:cs="Arial"/>
          <w:b/>
          <w:bCs/>
        </w:rPr>
      </w:pPr>
      <w:r w:rsidRPr="007D14C8">
        <w:rPr>
          <w:rFonts w:ascii="Arial" w:hAnsi="Arial" w:cs="Arial"/>
          <w:b/>
          <w:bCs/>
        </w:rPr>
        <w:t>Qu’en est-il des saisonniers en CDD à terme imprécis ?</w:t>
      </w:r>
    </w:p>
    <w:p w14:paraId="4F20C1A7" w14:textId="183B11F3" w:rsidR="002E5FE8" w:rsidRDefault="002E5FE8" w:rsidP="007B64BD">
      <w:pPr>
        <w:jc w:val="both"/>
        <w:rPr>
          <w:rFonts w:ascii="Arial" w:hAnsi="Arial" w:cs="Arial"/>
        </w:rPr>
      </w:pPr>
      <w:r w:rsidRPr="002E5FE8">
        <w:rPr>
          <w:rFonts w:ascii="Arial" w:hAnsi="Arial" w:cs="Arial"/>
        </w:rPr>
        <w:t xml:space="preserve">Le CDD à terme imprécis comporte obligatoirement une durée minimale qui engage </w:t>
      </w:r>
      <w:proofErr w:type="gramStart"/>
      <w:r w:rsidRPr="002E5FE8">
        <w:rPr>
          <w:rFonts w:ascii="Arial" w:hAnsi="Arial" w:cs="Arial"/>
        </w:rPr>
        <w:t>l’employeur</w:t>
      </w:r>
      <w:proofErr w:type="gramEnd"/>
      <w:r w:rsidRPr="002E5FE8">
        <w:rPr>
          <w:rFonts w:ascii="Arial" w:hAnsi="Arial" w:cs="Arial"/>
        </w:rPr>
        <w:t>. L’activité partielle est possible jusqu’au terme de cette durée. Au-delà le contrat prendra fin de fait.</w:t>
      </w:r>
    </w:p>
    <w:p w14:paraId="2D2C594A" w14:textId="77777777" w:rsidR="007D14C8" w:rsidRPr="002E5FE8" w:rsidRDefault="007D14C8" w:rsidP="007B64BD">
      <w:pPr>
        <w:jc w:val="both"/>
        <w:rPr>
          <w:rFonts w:ascii="Arial" w:hAnsi="Arial" w:cs="Arial"/>
        </w:rPr>
      </w:pPr>
    </w:p>
    <w:p w14:paraId="1D26FA33" w14:textId="77777777" w:rsidR="007D14C8" w:rsidRPr="007D14C8" w:rsidRDefault="002E5FE8" w:rsidP="007B64BD">
      <w:pPr>
        <w:jc w:val="both"/>
        <w:rPr>
          <w:rFonts w:ascii="Arial" w:hAnsi="Arial" w:cs="Arial"/>
          <w:b/>
          <w:bCs/>
        </w:rPr>
      </w:pPr>
      <w:r w:rsidRPr="007D14C8">
        <w:rPr>
          <w:rFonts w:ascii="Arial" w:hAnsi="Arial" w:cs="Arial"/>
          <w:b/>
          <w:bCs/>
        </w:rPr>
        <w:t>Est-ce que l’employeur peut choisir unilatéralement quel salarié sera mis en activité partielle ?</w:t>
      </w:r>
    </w:p>
    <w:p w14:paraId="7CE94992" w14:textId="77777777" w:rsidR="00896C9F" w:rsidRDefault="002E5FE8" w:rsidP="007B64BD">
      <w:pPr>
        <w:jc w:val="both"/>
        <w:rPr>
          <w:rFonts w:ascii="Arial" w:hAnsi="Arial" w:cs="Arial"/>
        </w:rPr>
      </w:pPr>
      <w:r w:rsidRPr="002E5FE8">
        <w:rPr>
          <w:rFonts w:ascii="Arial" w:hAnsi="Arial" w:cs="Arial"/>
        </w:rPr>
        <w:t>Non. L’activité partielle est une mesure collective qui doit viser un groupe identifié de salariés sur un même poste/service.</w:t>
      </w:r>
      <w:r w:rsidR="00896C9F">
        <w:rPr>
          <w:rFonts w:ascii="Arial" w:hAnsi="Arial" w:cs="Arial"/>
        </w:rPr>
        <w:t xml:space="preserve"> </w:t>
      </w:r>
    </w:p>
    <w:p w14:paraId="36B20C75" w14:textId="388C4AD6" w:rsidR="002E5FE8" w:rsidRPr="002E5FE8" w:rsidRDefault="00896C9F" w:rsidP="007B64BD">
      <w:pPr>
        <w:jc w:val="both"/>
        <w:rPr>
          <w:rFonts w:ascii="Arial" w:hAnsi="Arial" w:cs="Arial"/>
        </w:rPr>
      </w:pPr>
      <w:r>
        <w:rPr>
          <w:rFonts w:ascii="Arial" w:hAnsi="Arial" w:cs="Arial"/>
        </w:rPr>
        <w:t>Par exemple, lorsqu’il est décidé une réduction de l’activité, elle doit s’appliquer de la même façon à tous les salariés occupant un même emploi.</w:t>
      </w:r>
      <w:r w:rsidRPr="00896C9F">
        <w:rPr>
          <w:rFonts w:ascii="Arial" w:hAnsi="Arial" w:cs="Arial"/>
          <w:b/>
          <w:bCs/>
        </w:rPr>
        <w:t xml:space="preserve"> </w:t>
      </w:r>
    </w:p>
    <w:p w14:paraId="6794AC22" w14:textId="1AE3E0D9" w:rsidR="002E5FE8" w:rsidRPr="00896C9F" w:rsidRDefault="00896C9F" w:rsidP="007B64BD">
      <w:pPr>
        <w:jc w:val="both"/>
        <w:rPr>
          <w:rFonts w:ascii="Arial" w:hAnsi="Arial" w:cs="Arial"/>
        </w:rPr>
      </w:pPr>
      <w:r w:rsidRPr="00896C9F">
        <w:rPr>
          <w:rFonts w:ascii="Arial" w:hAnsi="Arial" w:cs="Arial"/>
        </w:rPr>
        <w:t xml:space="preserve">Également, </w:t>
      </w:r>
      <w:r w:rsidR="002E5FE8" w:rsidRPr="00896C9F">
        <w:rPr>
          <w:rFonts w:ascii="Arial" w:hAnsi="Arial" w:cs="Arial"/>
        </w:rPr>
        <w:t>une entreprise compte plusieurs services : commercial et production</w:t>
      </w:r>
      <w:r>
        <w:rPr>
          <w:rFonts w:ascii="Arial" w:hAnsi="Arial" w:cs="Arial"/>
        </w:rPr>
        <w:t xml:space="preserve">, </w:t>
      </w:r>
      <w:r w:rsidR="002E5FE8" w:rsidRPr="00896C9F">
        <w:rPr>
          <w:rFonts w:ascii="Arial" w:hAnsi="Arial" w:cs="Arial"/>
        </w:rPr>
        <w:t>la partie commerciale est fermée du fait de l’interdiction de recevoir de la clientèle, la partie production est poursuivie</w:t>
      </w:r>
      <w:r w:rsidR="007D14C8" w:rsidRPr="00896C9F">
        <w:rPr>
          <w:rFonts w:ascii="Arial" w:hAnsi="Arial" w:cs="Arial"/>
        </w:rPr>
        <w:t>.</w:t>
      </w:r>
    </w:p>
    <w:p w14:paraId="79E4A2ED" w14:textId="77777777" w:rsidR="007D14C8" w:rsidRPr="002E5FE8" w:rsidRDefault="007D14C8" w:rsidP="007B64BD">
      <w:pPr>
        <w:jc w:val="both"/>
        <w:rPr>
          <w:rFonts w:ascii="Arial" w:hAnsi="Arial" w:cs="Arial"/>
        </w:rPr>
      </w:pPr>
    </w:p>
    <w:p w14:paraId="0BC414DD" w14:textId="700D0E40" w:rsidR="007D14C8" w:rsidRDefault="002E5FE8" w:rsidP="007B64BD">
      <w:pPr>
        <w:jc w:val="both"/>
        <w:rPr>
          <w:rFonts w:ascii="Arial" w:hAnsi="Arial" w:cs="Arial"/>
        </w:rPr>
      </w:pPr>
      <w:r w:rsidRPr="007D14C8">
        <w:rPr>
          <w:rFonts w:ascii="Arial" w:hAnsi="Arial" w:cs="Arial"/>
          <w:b/>
          <w:bCs/>
        </w:rPr>
        <w:t>Est-ce que le salarié peut refuser ?</w:t>
      </w:r>
      <w:r w:rsidRPr="002E5FE8">
        <w:rPr>
          <w:rFonts w:ascii="Arial" w:hAnsi="Arial" w:cs="Arial"/>
        </w:rPr>
        <w:t xml:space="preserve"> </w:t>
      </w:r>
    </w:p>
    <w:p w14:paraId="4D9C8711" w14:textId="534B5336" w:rsidR="002E5FE8" w:rsidRPr="002E5FE8" w:rsidRDefault="002E5FE8" w:rsidP="007B64BD">
      <w:pPr>
        <w:jc w:val="both"/>
        <w:rPr>
          <w:rFonts w:ascii="Arial" w:hAnsi="Arial" w:cs="Arial"/>
        </w:rPr>
      </w:pPr>
      <w:r w:rsidRPr="002E5FE8">
        <w:rPr>
          <w:rFonts w:ascii="Arial" w:hAnsi="Arial" w:cs="Arial"/>
        </w:rPr>
        <w:t xml:space="preserve">Il s’agit d’une mesure provisoire liée à une circonstance exceptionnelle, l’activité partielle ne modifie pas le contrat et, en l’état actuel de la jurisprudence, le salarié ne peut pas refuser. </w:t>
      </w:r>
    </w:p>
    <w:p w14:paraId="08F6748A" w14:textId="7C611861" w:rsidR="002E5FE8" w:rsidRPr="002E5FE8" w:rsidRDefault="002E5FE8" w:rsidP="007B64BD">
      <w:pPr>
        <w:jc w:val="both"/>
        <w:rPr>
          <w:rFonts w:ascii="Arial" w:hAnsi="Arial" w:cs="Arial"/>
        </w:rPr>
      </w:pPr>
      <w:r w:rsidRPr="002E5FE8">
        <w:rPr>
          <w:rFonts w:ascii="Arial" w:hAnsi="Arial" w:cs="Arial"/>
        </w:rPr>
        <w:t>Si l’entreprise est dotée d’un comité social et économique (CSE), il faut impérativement solliciter son avis et l’envoyer à la Direccte dans un délai de 2 mois à compter de la demande.</w:t>
      </w:r>
    </w:p>
    <w:p w14:paraId="71E1920B" w14:textId="77777777" w:rsidR="002E5FE8" w:rsidRPr="002E5FE8" w:rsidRDefault="002E5FE8" w:rsidP="007B64BD">
      <w:pPr>
        <w:jc w:val="both"/>
        <w:rPr>
          <w:rFonts w:ascii="Arial" w:hAnsi="Arial" w:cs="Arial"/>
        </w:rPr>
      </w:pPr>
      <w:r w:rsidRPr="002E5FE8">
        <w:rPr>
          <w:rFonts w:ascii="Arial" w:hAnsi="Arial" w:cs="Arial"/>
        </w:rPr>
        <w:t xml:space="preserve">En l’absence de CSE, l’employeur informe les salariés du projet de mise en œuvre de l'activité partielle. </w:t>
      </w:r>
    </w:p>
    <w:p w14:paraId="75ACADDF" w14:textId="556F8986" w:rsidR="002E5FE8" w:rsidRPr="00896C9F" w:rsidRDefault="002E5FE8" w:rsidP="007B64BD">
      <w:pPr>
        <w:jc w:val="both"/>
        <w:rPr>
          <w:rFonts w:ascii="Arial" w:hAnsi="Arial" w:cs="Arial"/>
          <w:i/>
          <w:iCs/>
        </w:rPr>
      </w:pPr>
      <w:r w:rsidRPr="00896C9F">
        <w:rPr>
          <w:rFonts w:ascii="Arial" w:hAnsi="Arial" w:cs="Arial"/>
          <w:i/>
          <w:iCs/>
        </w:rPr>
        <w:t>Cf courrier</w:t>
      </w:r>
      <w:r w:rsidR="00896C9F">
        <w:rPr>
          <w:rFonts w:ascii="Arial" w:hAnsi="Arial" w:cs="Arial"/>
          <w:i/>
          <w:iCs/>
        </w:rPr>
        <w:t xml:space="preserve"> en annexe.</w:t>
      </w:r>
    </w:p>
    <w:p w14:paraId="4A3D143A" w14:textId="77777777" w:rsidR="007D14C8" w:rsidRPr="002E5FE8" w:rsidRDefault="007D14C8" w:rsidP="007B64BD">
      <w:pPr>
        <w:jc w:val="both"/>
        <w:rPr>
          <w:rFonts w:ascii="Arial" w:hAnsi="Arial" w:cs="Arial"/>
        </w:rPr>
      </w:pPr>
    </w:p>
    <w:p w14:paraId="5A891091" w14:textId="77777777" w:rsidR="007D14C8" w:rsidRDefault="002E5FE8" w:rsidP="007B64BD">
      <w:pPr>
        <w:jc w:val="both"/>
        <w:rPr>
          <w:rFonts w:ascii="Arial" w:hAnsi="Arial" w:cs="Arial"/>
        </w:rPr>
      </w:pPr>
      <w:r w:rsidRPr="007D14C8">
        <w:rPr>
          <w:rFonts w:ascii="Arial" w:hAnsi="Arial" w:cs="Arial"/>
          <w:b/>
          <w:bCs/>
        </w:rPr>
        <w:t>Quel est le nombre d’heures indemnisables ?</w:t>
      </w:r>
    </w:p>
    <w:p w14:paraId="7C974A34" w14:textId="73C7FEDB" w:rsidR="002E5FE8" w:rsidRPr="002E5FE8" w:rsidRDefault="002E5FE8" w:rsidP="007B64BD">
      <w:pPr>
        <w:jc w:val="both"/>
        <w:rPr>
          <w:rFonts w:ascii="Arial" w:hAnsi="Arial" w:cs="Arial"/>
        </w:rPr>
      </w:pPr>
      <w:r w:rsidRPr="002E5FE8">
        <w:rPr>
          <w:rFonts w:ascii="Arial" w:hAnsi="Arial" w:cs="Arial"/>
        </w:rPr>
        <w:t xml:space="preserve">Quelle que soit la forme retenue, réduction du temps de travail ou fermeture, le contingent d’heures indemnisables ne doit pas dépasser 1000 heures par salarié et par an. </w:t>
      </w:r>
    </w:p>
    <w:p w14:paraId="5306B961" w14:textId="574D7200" w:rsidR="002E5FE8" w:rsidRDefault="002E5FE8" w:rsidP="007B64BD">
      <w:pPr>
        <w:jc w:val="both"/>
        <w:rPr>
          <w:rFonts w:ascii="Arial" w:hAnsi="Arial" w:cs="Arial"/>
        </w:rPr>
      </w:pPr>
      <w:r w:rsidRPr="002E5FE8">
        <w:rPr>
          <w:rFonts w:ascii="Arial" w:hAnsi="Arial" w:cs="Arial"/>
        </w:rPr>
        <w:t>Précision : en cas de circonstances exceptionnelles, l’administration peut renouveler cette durée.</w:t>
      </w:r>
    </w:p>
    <w:p w14:paraId="5BABB6AD" w14:textId="77777777" w:rsidR="007D14C8" w:rsidRPr="002E5FE8" w:rsidRDefault="007D14C8" w:rsidP="007B64BD">
      <w:pPr>
        <w:jc w:val="both"/>
        <w:rPr>
          <w:rFonts w:ascii="Arial" w:hAnsi="Arial" w:cs="Arial"/>
        </w:rPr>
      </w:pPr>
    </w:p>
    <w:p w14:paraId="4402AE42" w14:textId="77777777" w:rsidR="002E5FE8" w:rsidRPr="007D14C8" w:rsidRDefault="002E5FE8" w:rsidP="007B64BD">
      <w:pPr>
        <w:jc w:val="both"/>
        <w:rPr>
          <w:rFonts w:ascii="Arial" w:hAnsi="Arial" w:cs="Arial"/>
          <w:b/>
          <w:bCs/>
        </w:rPr>
      </w:pPr>
      <w:r w:rsidRPr="007D14C8">
        <w:rPr>
          <w:rFonts w:ascii="Arial" w:hAnsi="Arial" w:cs="Arial"/>
          <w:b/>
          <w:bCs/>
        </w:rPr>
        <w:t>Quelles heures sont indemnisables ?</w:t>
      </w:r>
    </w:p>
    <w:p w14:paraId="35E3E2A8" w14:textId="1253BE65" w:rsidR="002E5FE8" w:rsidRPr="002E5FE8" w:rsidRDefault="002E5FE8" w:rsidP="007B64BD">
      <w:pPr>
        <w:jc w:val="both"/>
        <w:rPr>
          <w:rFonts w:ascii="Arial" w:hAnsi="Arial" w:cs="Arial"/>
        </w:rPr>
      </w:pPr>
      <w:r w:rsidRPr="002E5FE8">
        <w:rPr>
          <w:rFonts w:ascii="Arial" w:hAnsi="Arial" w:cs="Arial"/>
        </w:rPr>
        <w:t xml:space="preserve">Il s’agit des heures chômées dans la limite de la durée légale du travail (35 heures par semaine). Ainsi l’allocation d’activité partielle sera versée pour les heures chômées entre 0 et 35 heures par semaine. Les heures supérieures à la durée légale n’ouvrent pas droit à indemnisation. </w:t>
      </w:r>
    </w:p>
    <w:p w14:paraId="027B2838" w14:textId="31BBEF0D" w:rsidR="002E5FE8" w:rsidRDefault="002E5FE8" w:rsidP="007B64BD">
      <w:pPr>
        <w:jc w:val="both"/>
        <w:rPr>
          <w:rFonts w:ascii="Arial" w:hAnsi="Arial" w:cs="Arial"/>
        </w:rPr>
      </w:pPr>
      <w:r w:rsidRPr="002E5FE8">
        <w:rPr>
          <w:rFonts w:ascii="Arial" w:hAnsi="Arial" w:cs="Arial"/>
        </w:rPr>
        <w:t>En pratique, si une entreprise a une durée de travail de 39 heures par semaine et qu’elle demande une mise en chômage partiel, seules les heures perdues inférieures à 35 heures seront indemnisées au titre du chômage partiel.</w:t>
      </w:r>
    </w:p>
    <w:p w14:paraId="11CE8EB5" w14:textId="77777777" w:rsidR="007D14C8" w:rsidRPr="002E5FE8" w:rsidRDefault="007D14C8" w:rsidP="007B64BD">
      <w:pPr>
        <w:jc w:val="both"/>
        <w:rPr>
          <w:rFonts w:ascii="Arial" w:hAnsi="Arial" w:cs="Arial"/>
        </w:rPr>
      </w:pPr>
    </w:p>
    <w:p w14:paraId="49C29002" w14:textId="77777777" w:rsidR="002E5FE8" w:rsidRPr="007367C0" w:rsidRDefault="002E5FE8" w:rsidP="007B64BD">
      <w:pPr>
        <w:jc w:val="both"/>
        <w:rPr>
          <w:rFonts w:ascii="Arial" w:hAnsi="Arial" w:cs="Arial"/>
          <w:b/>
          <w:bCs/>
        </w:rPr>
      </w:pPr>
      <w:r w:rsidRPr="007367C0">
        <w:rPr>
          <w:rFonts w:ascii="Arial" w:hAnsi="Arial" w:cs="Arial"/>
          <w:b/>
          <w:bCs/>
        </w:rPr>
        <w:t xml:space="preserve">Que deviennent les heures supplémentaires « structurelles » ?  </w:t>
      </w:r>
    </w:p>
    <w:p w14:paraId="481B8840" w14:textId="3C456615" w:rsidR="002E5FE8" w:rsidRPr="002E5FE8" w:rsidRDefault="002E5FE8" w:rsidP="007B64BD">
      <w:pPr>
        <w:jc w:val="both"/>
        <w:rPr>
          <w:rFonts w:ascii="Arial" w:hAnsi="Arial" w:cs="Arial"/>
        </w:rPr>
      </w:pPr>
      <w:r w:rsidRPr="002E5FE8">
        <w:rPr>
          <w:rFonts w:ascii="Arial" w:hAnsi="Arial" w:cs="Arial"/>
        </w:rPr>
        <w:t>L’entreprise qui pratique un horaire habituel au-delà de la durée légale du travail (39 heures, 40 heures, …) et que les salariés bénéficient du paiement d’heures supplémentaires structurelles (17,33 heures par mois, 21,67 heures par mois, …) : ces heures supplémentaires sont considérées comme des heures chômées mais non indemnisées dans le cadre de l’activité partielle.</w:t>
      </w:r>
    </w:p>
    <w:p w14:paraId="01A5C0B9" w14:textId="6D5DF127" w:rsidR="002E5FE8" w:rsidRPr="002E5FE8" w:rsidRDefault="002E5FE8" w:rsidP="007B64BD">
      <w:pPr>
        <w:jc w:val="both"/>
        <w:rPr>
          <w:rFonts w:ascii="Arial" w:hAnsi="Arial" w:cs="Arial"/>
        </w:rPr>
      </w:pPr>
    </w:p>
    <w:p w14:paraId="4EDF2B69" w14:textId="77777777" w:rsidR="002E5FE8" w:rsidRPr="007D14C8" w:rsidRDefault="002E5FE8" w:rsidP="007B64BD">
      <w:pPr>
        <w:jc w:val="both"/>
        <w:rPr>
          <w:rFonts w:ascii="Arial" w:hAnsi="Arial" w:cs="Arial"/>
          <w:b/>
          <w:bCs/>
        </w:rPr>
      </w:pPr>
      <w:r w:rsidRPr="007D14C8">
        <w:rPr>
          <w:rFonts w:ascii="Arial" w:hAnsi="Arial" w:cs="Arial"/>
          <w:b/>
          <w:bCs/>
        </w:rPr>
        <w:t>Quel est le montant de l’aide de l’Etat ?</w:t>
      </w:r>
    </w:p>
    <w:p w14:paraId="75EFD899" w14:textId="4EE68C73" w:rsidR="002E5FE8" w:rsidRPr="002E5FE8" w:rsidRDefault="002E5FE8" w:rsidP="007B64BD">
      <w:pPr>
        <w:jc w:val="both"/>
        <w:rPr>
          <w:rFonts w:ascii="Arial" w:hAnsi="Arial" w:cs="Arial"/>
        </w:rPr>
      </w:pPr>
      <w:r w:rsidRPr="002E5FE8">
        <w:rPr>
          <w:rFonts w:ascii="Arial" w:hAnsi="Arial" w:cs="Arial"/>
        </w:rPr>
        <w:t>A ce jour, l’allocation d’activité partielle, est forfaitaire et fixée à 8,03 € par heure de travail non effectuée, dans la limite de 35 heures par semaine.</w:t>
      </w:r>
    </w:p>
    <w:p w14:paraId="0D554BCA" w14:textId="3E93A8EE" w:rsidR="002E5FE8" w:rsidRPr="002E5FE8" w:rsidRDefault="002E5FE8" w:rsidP="007B64BD">
      <w:pPr>
        <w:jc w:val="both"/>
        <w:rPr>
          <w:rFonts w:ascii="Arial" w:hAnsi="Arial" w:cs="Arial"/>
        </w:rPr>
      </w:pPr>
      <w:r w:rsidRPr="002E5FE8">
        <w:rPr>
          <w:rFonts w:ascii="Arial" w:hAnsi="Arial" w:cs="Arial"/>
        </w:rPr>
        <w:t>A compter du 1</w:t>
      </w:r>
      <w:r w:rsidRPr="007D14C8">
        <w:rPr>
          <w:rFonts w:ascii="Arial" w:hAnsi="Arial" w:cs="Arial"/>
          <w:vertAlign w:val="superscript"/>
        </w:rPr>
        <w:t>er</w:t>
      </w:r>
      <w:r w:rsidR="007D14C8">
        <w:rPr>
          <w:rFonts w:ascii="Arial" w:hAnsi="Arial" w:cs="Arial"/>
        </w:rPr>
        <w:t xml:space="preserve"> </w:t>
      </w:r>
      <w:r w:rsidRPr="002E5FE8">
        <w:rPr>
          <w:rFonts w:ascii="Arial" w:hAnsi="Arial" w:cs="Arial"/>
        </w:rPr>
        <w:t>avril cette allocation sera proportionnelle à la rémunération du salarié dans la limite de 70 % de 4,5 S</w:t>
      </w:r>
      <w:r w:rsidR="007D14C8">
        <w:rPr>
          <w:rFonts w:ascii="Arial" w:hAnsi="Arial" w:cs="Arial"/>
        </w:rPr>
        <w:t>mic</w:t>
      </w:r>
      <w:r w:rsidRPr="002E5FE8">
        <w:rPr>
          <w:rFonts w:ascii="Arial" w:hAnsi="Arial" w:cs="Arial"/>
        </w:rPr>
        <w:t>.</w:t>
      </w:r>
    </w:p>
    <w:p w14:paraId="1C492E92" w14:textId="77777777" w:rsidR="002E5FE8" w:rsidRPr="002E5FE8" w:rsidRDefault="002E5FE8" w:rsidP="007B64BD">
      <w:pPr>
        <w:jc w:val="both"/>
        <w:rPr>
          <w:rFonts w:ascii="Arial" w:hAnsi="Arial" w:cs="Arial"/>
        </w:rPr>
      </w:pPr>
      <w:r w:rsidRPr="002E5FE8">
        <w:rPr>
          <w:rFonts w:ascii="Arial" w:hAnsi="Arial" w:cs="Arial"/>
        </w:rPr>
        <w:t xml:space="preserve">Le nombre d'heures indemnisées correspond à la différence entre les 35 heures sur la période considérée ou, lorsqu'elle est inférieure, la durée stipulée au contrat, et le nombre d'heures travaillées durant la même période. </w:t>
      </w:r>
    </w:p>
    <w:p w14:paraId="3E8C54A1" w14:textId="77777777" w:rsidR="002E5FE8" w:rsidRPr="002E5FE8" w:rsidRDefault="002E5FE8" w:rsidP="007B64BD">
      <w:pPr>
        <w:jc w:val="both"/>
        <w:rPr>
          <w:rFonts w:ascii="Arial" w:hAnsi="Arial" w:cs="Arial"/>
        </w:rPr>
      </w:pPr>
    </w:p>
    <w:p w14:paraId="036F8687" w14:textId="77777777" w:rsidR="007D14C8" w:rsidRDefault="002E5FE8" w:rsidP="007B64BD">
      <w:pPr>
        <w:jc w:val="both"/>
        <w:rPr>
          <w:rFonts w:ascii="Arial" w:hAnsi="Arial" w:cs="Arial"/>
        </w:rPr>
      </w:pPr>
      <w:r w:rsidRPr="007D14C8">
        <w:rPr>
          <w:rFonts w:ascii="Arial" w:hAnsi="Arial" w:cs="Arial"/>
          <w:b/>
          <w:bCs/>
        </w:rPr>
        <w:t>Quelle formalité ?</w:t>
      </w:r>
      <w:r w:rsidRPr="002E5FE8">
        <w:rPr>
          <w:rFonts w:ascii="Arial" w:hAnsi="Arial" w:cs="Arial"/>
        </w:rPr>
        <w:tab/>
      </w:r>
    </w:p>
    <w:p w14:paraId="012C1B8E" w14:textId="0C7A211B" w:rsidR="002E5FE8" w:rsidRPr="002E5FE8" w:rsidRDefault="002E5FE8" w:rsidP="007B64BD">
      <w:pPr>
        <w:jc w:val="both"/>
        <w:rPr>
          <w:rFonts w:ascii="Arial" w:hAnsi="Arial" w:cs="Arial"/>
        </w:rPr>
      </w:pPr>
      <w:r w:rsidRPr="002E5FE8">
        <w:rPr>
          <w:rFonts w:ascii="Arial" w:hAnsi="Arial" w:cs="Arial"/>
        </w:rPr>
        <w:t xml:space="preserve">La demande est à faire obligatoirement en ligne : </w:t>
      </w:r>
      <w:hyperlink r:id="rId11" w:history="1">
        <w:r w:rsidR="007367C0" w:rsidRPr="00670B21">
          <w:rPr>
            <w:rStyle w:val="Hyperlink"/>
            <w:rFonts w:ascii="Arial" w:hAnsi="Arial" w:cs="Arial"/>
          </w:rPr>
          <w:t>https://activitepartielle.emploi.gouv.fr/aparts/</w:t>
        </w:r>
      </w:hyperlink>
      <w:r w:rsidR="007367C0">
        <w:rPr>
          <w:rFonts w:ascii="Arial" w:hAnsi="Arial" w:cs="Arial"/>
        </w:rPr>
        <w:t xml:space="preserve"> </w:t>
      </w:r>
      <w:r w:rsidRPr="002E5FE8">
        <w:rPr>
          <w:rFonts w:ascii="Arial" w:hAnsi="Arial" w:cs="Arial"/>
        </w:rPr>
        <w:t>et pour ce faire l’entreprise doit créer un compte personnel.</w:t>
      </w:r>
    </w:p>
    <w:p w14:paraId="1429D348" w14:textId="77777777" w:rsidR="002E5FE8" w:rsidRPr="002E5FE8" w:rsidRDefault="002E5FE8" w:rsidP="007B64BD">
      <w:pPr>
        <w:jc w:val="both"/>
        <w:rPr>
          <w:rFonts w:ascii="Arial" w:hAnsi="Arial" w:cs="Arial"/>
        </w:rPr>
      </w:pPr>
      <w:r w:rsidRPr="002E5FE8">
        <w:rPr>
          <w:rFonts w:ascii="Arial" w:hAnsi="Arial" w:cs="Arial"/>
        </w:rPr>
        <w:t>Cette demande précise :</w:t>
      </w:r>
    </w:p>
    <w:p w14:paraId="239B2995" w14:textId="5BFB65ED" w:rsidR="002E5FE8" w:rsidRPr="007D14C8" w:rsidRDefault="002E5FE8" w:rsidP="007D14C8">
      <w:pPr>
        <w:pStyle w:val="ListParagraph"/>
        <w:numPr>
          <w:ilvl w:val="0"/>
          <w:numId w:val="3"/>
        </w:numPr>
        <w:jc w:val="both"/>
        <w:rPr>
          <w:rFonts w:ascii="Arial" w:hAnsi="Arial" w:cs="Arial"/>
        </w:rPr>
      </w:pPr>
      <w:r w:rsidRPr="007D14C8">
        <w:rPr>
          <w:rFonts w:ascii="Arial" w:hAnsi="Arial" w:cs="Arial"/>
        </w:rPr>
        <w:t>Les motifs justifiant le recours à l’activité partielle</w:t>
      </w:r>
    </w:p>
    <w:p w14:paraId="1296EF7E" w14:textId="5970AA9D" w:rsidR="002E5FE8" w:rsidRPr="007D14C8" w:rsidRDefault="002E5FE8" w:rsidP="007D14C8">
      <w:pPr>
        <w:pStyle w:val="ListParagraph"/>
        <w:numPr>
          <w:ilvl w:val="0"/>
          <w:numId w:val="3"/>
        </w:numPr>
        <w:jc w:val="both"/>
        <w:rPr>
          <w:rFonts w:ascii="Arial" w:hAnsi="Arial" w:cs="Arial"/>
        </w:rPr>
      </w:pPr>
      <w:r w:rsidRPr="007D14C8">
        <w:rPr>
          <w:rFonts w:ascii="Arial" w:hAnsi="Arial" w:cs="Arial"/>
        </w:rPr>
        <w:t>La période prévisible de sous-activité ou fermeture temporaire</w:t>
      </w:r>
    </w:p>
    <w:p w14:paraId="436E7300" w14:textId="3FD0437E" w:rsidR="002E5FE8" w:rsidRPr="007D14C8" w:rsidRDefault="002E5FE8" w:rsidP="007D14C8">
      <w:pPr>
        <w:pStyle w:val="ListParagraph"/>
        <w:numPr>
          <w:ilvl w:val="0"/>
          <w:numId w:val="3"/>
        </w:numPr>
        <w:jc w:val="both"/>
        <w:rPr>
          <w:rFonts w:ascii="Arial" w:hAnsi="Arial" w:cs="Arial"/>
        </w:rPr>
      </w:pPr>
      <w:r w:rsidRPr="007D14C8">
        <w:rPr>
          <w:rFonts w:ascii="Arial" w:hAnsi="Arial" w:cs="Arial"/>
        </w:rPr>
        <w:t>Le nombre de salariés concernés ainsi que, pour chacun d'entre eux, la durée du travail habituellement accomplie.</w:t>
      </w:r>
    </w:p>
    <w:p w14:paraId="6868AE4B" w14:textId="6DD0888F" w:rsidR="002E5FE8" w:rsidRPr="002E5FE8" w:rsidRDefault="002E5FE8" w:rsidP="007B64BD">
      <w:pPr>
        <w:jc w:val="both"/>
        <w:rPr>
          <w:rFonts w:ascii="Arial" w:hAnsi="Arial" w:cs="Arial"/>
        </w:rPr>
      </w:pPr>
      <w:r w:rsidRPr="002E5FE8">
        <w:rPr>
          <w:rFonts w:ascii="Arial" w:hAnsi="Arial" w:cs="Arial"/>
        </w:rPr>
        <w:t xml:space="preserve"> </w:t>
      </w:r>
    </w:p>
    <w:p w14:paraId="2E2F2E2E" w14:textId="77777777" w:rsidR="002E5FE8" w:rsidRPr="00A46D93" w:rsidRDefault="002E5FE8" w:rsidP="007B64BD">
      <w:pPr>
        <w:jc w:val="both"/>
        <w:rPr>
          <w:rFonts w:ascii="Arial" w:hAnsi="Arial" w:cs="Arial"/>
          <w:b/>
          <w:bCs/>
        </w:rPr>
      </w:pPr>
      <w:r w:rsidRPr="00A46D93">
        <w:rPr>
          <w:rFonts w:ascii="Arial" w:hAnsi="Arial" w:cs="Arial"/>
          <w:b/>
          <w:bCs/>
        </w:rPr>
        <w:t>Quelles démarches l’employeur doit accomplir pour percevoir l’aide publique ?</w:t>
      </w:r>
    </w:p>
    <w:p w14:paraId="45784574" w14:textId="5AB4BA32" w:rsidR="002E5FE8" w:rsidRPr="002E5FE8" w:rsidRDefault="002E5FE8" w:rsidP="007B64BD">
      <w:pPr>
        <w:jc w:val="both"/>
        <w:rPr>
          <w:rFonts w:ascii="Arial" w:hAnsi="Arial" w:cs="Arial"/>
        </w:rPr>
      </w:pPr>
      <w:r w:rsidRPr="002E5FE8">
        <w:rPr>
          <w:rFonts w:ascii="Arial" w:hAnsi="Arial" w:cs="Arial"/>
        </w:rPr>
        <w:t>L’employeur devra adresser chaque mois une demande de remboursement en ligne</w:t>
      </w:r>
      <w:r w:rsidR="003D2847">
        <w:rPr>
          <w:rFonts w:ascii="Arial" w:hAnsi="Arial" w:cs="Arial"/>
        </w:rPr>
        <w:t>.</w:t>
      </w:r>
      <w:r w:rsidRPr="002E5FE8">
        <w:rPr>
          <w:rFonts w:ascii="Arial" w:hAnsi="Arial" w:cs="Arial"/>
        </w:rPr>
        <w:t xml:space="preserve"> L'acceptation de la demande d'indemnisation est notifiée à l'employeur. Elle permettra le paiement de l'allocation d’activité partielle qui est versée par l’Agence de services et de paiement « ASP » pour le compte de l’Etat.</w:t>
      </w:r>
    </w:p>
    <w:p w14:paraId="415AE15C" w14:textId="77777777" w:rsidR="002E5FE8" w:rsidRPr="002E5FE8" w:rsidRDefault="002E5FE8" w:rsidP="007B64BD">
      <w:pPr>
        <w:jc w:val="both"/>
        <w:rPr>
          <w:rFonts w:ascii="Arial" w:hAnsi="Arial" w:cs="Arial"/>
        </w:rPr>
      </w:pPr>
    </w:p>
    <w:p w14:paraId="4195A2E1" w14:textId="77777777" w:rsidR="003D2847" w:rsidRDefault="003D2847" w:rsidP="007B64BD">
      <w:pPr>
        <w:jc w:val="both"/>
        <w:rPr>
          <w:rFonts w:ascii="Arial" w:hAnsi="Arial" w:cs="Arial"/>
          <w:b/>
          <w:bCs/>
        </w:rPr>
      </w:pPr>
    </w:p>
    <w:p w14:paraId="310880C5" w14:textId="1B6660A0" w:rsidR="00A46D93" w:rsidRDefault="002E5FE8" w:rsidP="007B64BD">
      <w:pPr>
        <w:jc w:val="both"/>
        <w:rPr>
          <w:rFonts w:ascii="Arial" w:hAnsi="Arial" w:cs="Arial"/>
        </w:rPr>
      </w:pPr>
      <w:bookmarkStart w:id="0" w:name="_GoBack"/>
      <w:bookmarkEnd w:id="0"/>
      <w:r w:rsidRPr="00A46D93">
        <w:rPr>
          <w:rFonts w:ascii="Arial" w:hAnsi="Arial" w:cs="Arial"/>
          <w:b/>
          <w:bCs/>
        </w:rPr>
        <w:t>Pour le salarié, quelle indemnisation ?</w:t>
      </w:r>
    </w:p>
    <w:p w14:paraId="568453F9" w14:textId="0C79A054" w:rsidR="002E5FE8" w:rsidRPr="002E5FE8" w:rsidRDefault="002E5FE8" w:rsidP="007B64BD">
      <w:pPr>
        <w:jc w:val="both"/>
        <w:rPr>
          <w:rFonts w:ascii="Arial" w:hAnsi="Arial" w:cs="Arial"/>
        </w:rPr>
      </w:pPr>
      <w:r w:rsidRPr="002E5FE8">
        <w:rPr>
          <w:rFonts w:ascii="Arial" w:hAnsi="Arial" w:cs="Arial"/>
        </w:rPr>
        <w:t xml:space="preserve">Il reçoit de l’employeur, à la date normale de la paie, une indemnité horaire de : </w:t>
      </w:r>
    </w:p>
    <w:p w14:paraId="2D965139" w14:textId="77777777" w:rsidR="002E5FE8" w:rsidRPr="002E5FE8" w:rsidRDefault="002E5FE8" w:rsidP="007B64BD">
      <w:pPr>
        <w:jc w:val="both"/>
        <w:rPr>
          <w:rFonts w:ascii="Arial" w:hAnsi="Arial" w:cs="Arial"/>
        </w:rPr>
      </w:pPr>
      <w:r w:rsidRPr="002E5FE8">
        <w:rPr>
          <w:rFonts w:ascii="Arial" w:hAnsi="Arial" w:cs="Arial"/>
        </w:rPr>
        <w:t>-</w:t>
      </w:r>
      <w:r w:rsidRPr="002E5FE8">
        <w:rPr>
          <w:rFonts w:ascii="Arial" w:hAnsi="Arial" w:cs="Arial"/>
        </w:rPr>
        <w:tab/>
        <w:t>100 % du salaire net pour un salarié au SMIC</w:t>
      </w:r>
    </w:p>
    <w:p w14:paraId="7AB6C268" w14:textId="207DB0C1" w:rsidR="002E5FE8" w:rsidRDefault="002E5FE8" w:rsidP="007B64BD">
      <w:pPr>
        <w:jc w:val="both"/>
        <w:rPr>
          <w:rFonts w:ascii="Arial" w:hAnsi="Arial" w:cs="Arial"/>
        </w:rPr>
      </w:pPr>
      <w:r w:rsidRPr="002E5FE8">
        <w:rPr>
          <w:rFonts w:ascii="Arial" w:hAnsi="Arial" w:cs="Arial"/>
        </w:rPr>
        <w:t>-</w:t>
      </w:r>
      <w:r w:rsidRPr="002E5FE8">
        <w:rPr>
          <w:rFonts w:ascii="Arial" w:hAnsi="Arial" w:cs="Arial"/>
        </w:rPr>
        <w:tab/>
        <w:t>70 % du salaire brut pour les autres salariés sans que cette indemnité soit inférieure au SMIC net</w:t>
      </w:r>
    </w:p>
    <w:p w14:paraId="10F2A33A" w14:textId="26B6EE84" w:rsidR="0096720F" w:rsidRDefault="0096720F" w:rsidP="007B64BD">
      <w:pPr>
        <w:jc w:val="both"/>
        <w:rPr>
          <w:rFonts w:ascii="Arial" w:hAnsi="Arial" w:cs="Arial"/>
        </w:rPr>
      </w:pPr>
    </w:p>
    <w:p w14:paraId="50ECB351" w14:textId="77777777" w:rsidR="00602A80" w:rsidRPr="00602A80" w:rsidRDefault="00602A80" w:rsidP="00602A80">
      <w:pPr>
        <w:jc w:val="both"/>
        <w:rPr>
          <w:rFonts w:ascii="Arial" w:hAnsi="Arial" w:cs="Arial"/>
          <w:b/>
          <w:bCs/>
        </w:rPr>
      </w:pPr>
      <w:r w:rsidRPr="00602A80">
        <w:rPr>
          <w:rFonts w:ascii="Arial" w:hAnsi="Arial" w:cs="Arial"/>
          <w:b/>
          <w:bCs/>
        </w:rPr>
        <w:t>Quel délai de réponse de la DIRECCTE ?</w:t>
      </w:r>
    </w:p>
    <w:p w14:paraId="23A81101" w14:textId="77777777" w:rsidR="00602A80" w:rsidRPr="00602A80" w:rsidRDefault="00602A80" w:rsidP="00602A80">
      <w:pPr>
        <w:jc w:val="both"/>
        <w:rPr>
          <w:rFonts w:ascii="Arial" w:hAnsi="Arial" w:cs="Arial"/>
        </w:rPr>
      </w:pPr>
      <w:r w:rsidRPr="00602A80">
        <w:rPr>
          <w:rFonts w:ascii="Arial" w:hAnsi="Arial" w:cs="Arial"/>
        </w:rPr>
        <w:t>La décision d'acceptation ou de refus est notifiée à l'employeur dans un délai de 48 heures à compter de la date de réception de la demande d'autorisation. La ministre Muriel PENICAUD a précisé à cet égard que les demandes d’activité partielle seraient valables à la date de leur demande, et pas à la date de validation par l'administration.</w:t>
      </w:r>
    </w:p>
    <w:p w14:paraId="01A12065" w14:textId="77777777" w:rsidR="00602A80" w:rsidRPr="00602A80" w:rsidRDefault="00602A80" w:rsidP="00602A80">
      <w:pPr>
        <w:jc w:val="both"/>
        <w:rPr>
          <w:rFonts w:ascii="Arial" w:hAnsi="Arial" w:cs="Arial"/>
        </w:rPr>
      </w:pPr>
    </w:p>
    <w:p w14:paraId="1D646BAE" w14:textId="77777777" w:rsidR="00602A80" w:rsidRPr="00602A80" w:rsidRDefault="00602A80" w:rsidP="00602A80">
      <w:pPr>
        <w:jc w:val="both"/>
        <w:rPr>
          <w:rFonts w:ascii="Arial" w:hAnsi="Arial" w:cs="Arial"/>
          <w:b/>
          <w:bCs/>
        </w:rPr>
      </w:pPr>
      <w:r w:rsidRPr="00602A80">
        <w:rPr>
          <w:rFonts w:ascii="Arial" w:hAnsi="Arial" w:cs="Arial"/>
          <w:b/>
          <w:bCs/>
        </w:rPr>
        <w:t>Comment est versée l’allocation d’activité partielle au salarié ?</w:t>
      </w:r>
    </w:p>
    <w:p w14:paraId="3083B367" w14:textId="4B65AEC8" w:rsidR="00602A80" w:rsidRPr="00602A80" w:rsidRDefault="00602A80" w:rsidP="00602A80">
      <w:pPr>
        <w:jc w:val="both"/>
        <w:rPr>
          <w:rFonts w:ascii="Arial" w:hAnsi="Arial" w:cs="Arial"/>
        </w:rPr>
      </w:pPr>
      <w:r w:rsidRPr="00602A80">
        <w:rPr>
          <w:rFonts w:ascii="Arial" w:hAnsi="Arial" w:cs="Arial"/>
        </w:rPr>
        <w:t>Lors de l'établissement de la paie, l'employeur mentionne le nombre d'heures indemnisées</w:t>
      </w:r>
      <w:r w:rsidR="003D2847">
        <w:rPr>
          <w:rFonts w:ascii="Arial" w:hAnsi="Arial" w:cs="Arial"/>
        </w:rPr>
        <w:t xml:space="preserve"> au titre de l’activité partielle</w:t>
      </w:r>
      <w:r w:rsidRPr="00602A80">
        <w:rPr>
          <w:rFonts w:ascii="Arial" w:hAnsi="Arial" w:cs="Arial"/>
        </w:rPr>
        <w:t xml:space="preserve">, le montant et éventuellement les retenues au titre des CSG et CRDS. </w:t>
      </w:r>
    </w:p>
    <w:p w14:paraId="47863672" w14:textId="77777777" w:rsidR="00602A80" w:rsidRPr="00602A80" w:rsidRDefault="00602A80" w:rsidP="00602A80">
      <w:pPr>
        <w:jc w:val="both"/>
        <w:rPr>
          <w:rFonts w:ascii="Arial" w:hAnsi="Arial" w:cs="Arial"/>
        </w:rPr>
      </w:pPr>
    </w:p>
    <w:p w14:paraId="02E38235" w14:textId="77777777" w:rsidR="00602A80" w:rsidRPr="00602A80" w:rsidRDefault="00602A80" w:rsidP="00602A80">
      <w:pPr>
        <w:jc w:val="both"/>
        <w:rPr>
          <w:rFonts w:ascii="Arial" w:hAnsi="Arial" w:cs="Arial"/>
        </w:rPr>
      </w:pPr>
      <w:r w:rsidRPr="00602A80">
        <w:rPr>
          <w:rFonts w:ascii="Arial" w:hAnsi="Arial" w:cs="Arial"/>
        </w:rPr>
        <w:t xml:space="preserve">Les indemnités d’activité partielle sont exonérées des cotisations sociales (patronales et salariales). </w:t>
      </w:r>
    </w:p>
    <w:p w14:paraId="6D06CB52" w14:textId="77777777" w:rsidR="00602A80" w:rsidRPr="00602A80" w:rsidRDefault="00602A80" w:rsidP="00602A80">
      <w:pPr>
        <w:jc w:val="both"/>
        <w:rPr>
          <w:rFonts w:ascii="Arial" w:hAnsi="Arial" w:cs="Arial"/>
        </w:rPr>
      </w:pPr>
    </w:p>
    <w:p w14:paraId="38B2FF1B" w14:textId="77777777" w:rsidR="00602A80" w:rsidRPr="00602A80" w:rsidRDefault="00602A80" w:rsidP="00602A80">
      <w:pPr>
        <w:jc w:val="both"/>
        <w:rPr>
          <w:rFonts w:ascii="Arial" w:hAnsi="Arial" w:cs="Arial"/>
        </w:rPr>
      </w:pPr>
      <w:r w:rsidRPr="00602A80">
        <w:rPr>
          <w:rFonts w:ascii="Arial" w:hAnsi="Arial" w:cs="Arial"/>
        </w:rPr>
        <w:t xml:space="preserve">Elles sont soumises à la CSG et CRDS (après déduction de 1,75 % pour frais professionnels et aux taux respectifs de 6,2 % et 0,5 %). </w:t>
      </w:r>
    </w:p>
    <w:p w14:paraId="45F17205" w14:textId="77777777" w:rsidR="00602A80" w:rsidRPr="00602A80" w:rsidRDefault="00602A80" w:rsidP="00602A80">
      <w:pPr>
        <w:jc w:val="both"/>
        <w:rPr>
          <w:rFonts w:ascii="Arial" w:hAnsi="Arial" w:cs="Arial"/>
        </w:rPr>
      </w:pPr>
      <w:r w:rsidRPr="00602A80">
        <w:rPr>
          <w:rFonts w:ascii="Arial" w:hAnsi="Arial" w:cs="Arial"/>
        </w:rPr>
        <w:t>Tempérament : les cotisations de CSG et CRDS ne sont pas dues sur les allocations lorsque ces prélèvements conduisent à une somme à verser au salarié, salaire et allocations cumulés, inférieure au Smic brut (1 539,45 € au 1</w:t>
      </w:r>
      <w:r w:rsidRPr="00602A80">
        <w:rPr>
          <w:rFonts w:ascii="Arial" w:hAnsi="Arial" w:cs="Arial"/>
          <w:vertAlign w:val="superscript"/>
        </w:rPr>
        <w:t>er</w:t>
      </w:r>
      <w:r w:rsidRPr="00602A80">
        <w:rPr>
          <w:rFonts w:ascii="Arial" w:hAnsi="Arial" w:cs="Arial"/>
        </w:rPr>
        <w:t xml:space="preserve"> janvier 2020). </w:t>
      </w:r>
    </w:p>
    <w:p w14:paraId="5AB00108" w14:textId="77777777" w:rsidR="00602A80" w:rsidRPr="00602A80" w:rsidRDefault="00602A80" w:rsidP="00602A80">
      <w:pPr>
        <w:jc w:val="both"/>
        <w:rPr>
          <w:rFonts w:ascii="Arial" w:hAnsi="Arial" w:cs="Arial"/>
        </w:rPr>
      </w:pPr>
    </w:p>
    <w:p w14:paraId="2D247A3B" w14:textId="77777777" w:rsidR="00602A80" w:rsidRPr="00602A80" w:rsidRDefault="00602A80" w:rsidP="00602A80">
      <w:pPr>
        <w:jc w:val="both"/>
        <w:rPr>
          <w:rFonts w:ascii="Arial" w:hAnsi="Arial" w:cs="Arial"/>
        </w:rPr>
      </w:pPr>
      <w:r w:rsidRPr="00602A80">
        <w:rPr>
          <w:rFonts w:ascii="Arial" w:hAnsi="Arial" w:cs="Arial"/>
        </w:rPr>
        <w:t>En revanche, les allocations d’allocation partielle sont soumises à l’impôt sur le revenu du salarié.</w:t>
      </w:r>
    </w:p>
    <w:p w14:paraId="52E90835" w14:textId="77777777" w:rsidR="00602A80" w:rsidRPr="002E5FE8" w:rsidRDefault="00602A80" w:rsidP="007B64BD">
      <w:pPr>
        <w:jc w:val="both"/>
        <w:rPr>
          <w:rFonts w:ascii="Arial" w:hAnsi="Arial" w:cs="Arial"/>
        </w:rPr>
      </w:pPr>
    </w:p>
    <w:sectPr w:rsidR="00602A80" w:rsidRPr="002E5F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F790" w14:textId="77777777" w:rsidR="00311D54" w:rsidRDefault="00311D54" w:rsidP="00757A43">
      <w:r>
        <w:separator/>
      </w:r>
    </w:p>
  </w:endnote>
  <w:endnote w:type="continuationSeparator" w:id="0">
    <w:p w14:paraId="58BCFCBC" w14:textId="77777777" w:rsidR="00311D54" w:rsidRDefault="00311D54" w:rsidP="00757A43">
      <w:r>
        <w:continuationSeparator/>
      </w:r>
    </w:p>
  </w:endnote>
  <w:endnote w:type="continuationNotice" w:id="1">
    <w:p w14:paraId="46005DC0" w14:textId="77777777" w:rsidR="00311D54" w:rsidRDefault="00311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3CE1" w14:textId="77777777" w:rsidR="00B82DB6" w:rsidRDefault="00B8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775754"/>
      <w:docPartObj>
        <w:docPartGallery w:val="Page Numbers (Bottom of Page)"/>
        <w:docPartUnique/>
      </w:docPartObj>
    </w:sdtPr>
    <w:sdtContent>
      <w:p w14:paraId="07B22E20" w14:textId="5EE5211B" w:rsidR="00757A43" w:rsidRDefault="00904C6F" w:rsidP="00757A43">
        <w:pPr>
          <w:pStyle w:val="Footer"/>
          <w:jc w:val="center"/>
        </w:pPr>
        <w:r>
          <w:rPr>
            <w:noProof/>
          </w:rPr>
          <mc:AlternateContent>
            <mc:Choice Requires="wps">
              <w:drawing>
                <wp:anchor distT="0" distB="0" distL="114300" distR="114300" simplePos="0" relativeHeight="251658241" behindDoc="0" locked="0" layoutInCell="0" allowOverlap="1" wp14:anchorId="04D3FE7A" wp14:editId="5C7673C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3D6411F" w14:textId="77777777" w:rsidR="00904C6F" w:rsidRDefault="00904C6F">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4D3FE7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9" type="#_x0000_t65" style="position:absolute;left:0;text-align:left;margin-left:0;margin-top:0;width:29pt;height:21.6pt;z-index:251658241;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VRjszUkCAAB+&#10;BAAADgAAAAAAAAAAAAAAAAAuAgAAZHJzL2Uyb0RvYy54bWxQSwECLQAUAAYACAAAACEAdbyVRtkA&#10;AAADAQAADwAAAAAAAAAAAAAAAACjBAAAZHJzL2Rvd25yZXYueG1sUEsFBgAAAAAEAAQA8wAAAKkF&#10;AAAAAA==&#10;" o:allowincell="f" adj="14135" strokecolor="gray" strokeweight=".25pt">
                  <v:textbox>
                    <w:txbxContent>
                      <w:p w14:paraId="53D6411F" w14:textId="77777777" w:rsidR="00904C6F" w:rsidRDefault="00904C6F">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r w:rsidR="005974A0">
          <w:t>A</w:t>
        </w:r>
        <w:r>
          <w:t>ctivité partielle version 17 mars 2020 18h00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D7DB" w14:textId="77777777" w:rsidR="00B82DB6" w:rsidRDefault="00B8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4DD76" w14:textId="77777777" w:rsidR="00311D54" w:rsidRDefault="00311D54" w:rsidP="00757A43">
      <w:r>
        <w:separator/>
      </w:r>
    </w:p>
  </w:footnote>
  <w:footnote w:type="continuationSeparator" w:id="0">
    <w:p w14:paraId="41A258AE" w14:textId="77777777" w:rsidR="00311D54" w:rsidRDefault="00311D54" w:rsidP="00757A43">
      <w:r>
        <w:continuationSeparator/>
      </w:r>
    </w:p>
  </w:footnote>
  <w:footnote w:type="continuationNotice" w:id="1">
    <w:p w14:paraId="49A222F9" w14:textId="77777777" w:rsidR="00311D54" w:rsidRDefault="00311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BC91" w14:textId="77777777" w:rsidR="00B82DB6" w:rsidRDefault="00B8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E56F" w14:textId="7B61C577" w:rsidR="00757A43" w:rsidRDefault="00757A43">
    <w:pPr>
      <w:pStyle w:val="Header"/>
    </w:pPr>
    <w:r>
      <w:rPr>
        <w:rFonts w:asciiTheme="minorHAnsi" w:hAnsiTheme="minorHAnsi"/>
        <w:b/>
        <w:bCs/>
        <w:noProof/>
        <w:color w:val="FF0000"/>
        <w:sz w:val="36"/>
        <w:szCs w:val="36"/>
        <w:u w:val="single"/>
      </w:rPr>
      <w:drawing>
        <wp:anchor distT="0" distB="0" distL="114300" distR="114300" simplePos="0" relativeHeight="251658240" behindDoc="1" locked="0" layoutInCell="1" allowOverlap="1" wp14:anchorId="70E15A71" wp14:editId="78F1E1C8">
          <wp:simplePos x="0" y="0"/>
          <wp:positionH relativeFrom="column">
            <wp:posOffset>-937895</wp:posOffset>
          </wp:positionH>
          <wp:positionV relativeFrom="paragraph">
            <wp:posOffset>-430530</wp:posOffset>
          </wp:positionV>
          <wp:extent cx="942340" cy="9328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nsea.png"/>
                  <pic:cNvPicPr/>
                </pic:nvPicPr>
                <pic:blipFill>
                  <a:blip r:embed="rId1">
                    <a:extLst>
                      <a:ext uri="{28A0092B-C50C-407E-A947-70E740481C1C}">
                        <a14:useLocalDpi xmlns:a14="http://schemas.microsoft.com/office/drawing/2010/main" val="0"/>
                      </a:ext>
                    </a:extLst>
                  </a:blip>
                  <a:stretch>
                    <a:fillRect/>
                  </a:stretch>
                </pic:blipFill>
                <pic:spPr>
                  <a:xfrm>
                    <a:off x="0" y="0"/>
                    <a:ext cx="942340" cy="9328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D4BE" w14:textId="77777777" w:rsidR="00B82DB6" w:rsidRDefault="00B8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1009"/>
    <w:multiLevelType w:val="hybridMultilevel"/>
    <w:tmpl w:val="612440AC"/>
    <w:lvl w:ilvl="0" w:tplc="F3A21F94">
      <w:start w:val="1"/>
      <w:numFmt w:val="decimal"/>
      <w:pStyle w:val="ListParagraph"/>
      <w:lvlText w:val="%1."/>
      <w:lvlJc w:val="left"/>
      <w:pPr>
        <w:ind w:left="360" w:hanging="360"/>
      </w:pPr>
    </w:lvl>
    <w:lvl w:ilvl="1" w:tplc="567C2A88">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6815A3D"/>
    <w:multiLevelType w:val="hybridMultilevel"/>
    <w:tmpl w:val="D88887A2"/>
    <w:lvl w:ilvl="0" w:tplc="0638E4F2">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875D44"/>
    <w:multiLevelType w:val="hybridMultilevel"/>
    <w:tmpl w:val="8850C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F5"/>
    <w:rsid w:val="000032B6"/>
    <w:rsid w:val="000A36C2"/>
    <w:rsid w:val="0011133C"/>
    <w:rsid w:val="00184AD2"/>
    <w:rsid w:val="001E5617"/>
    <w:rsid w:val="002A4DB4"/>
    <w:rsid w:val="002E5FE8"/>
    <w:rsid w:val="00311D54"/>
    <w:rsid w:val="003357E9"/>
    <w:rsid w:val="003658F6"/>
    <w:rsid w:val="003C452C"/>
    <w:rsid w:val="003D2847"/>
    <w:rsid w:val="00417E5C"/>
    <w:rsid w:val="00554C95"/>
    <w:rsid w:val="00563F97"/>
    <w:rsid w:val="00570266"/>
    <w:rsid w:val="005974A0"/>
    <w:rsid w:val="005C371B"/>
    <w:rsid w:val="00602A80"/>
    <w:rsid w:val="0062481F"/>
    <w:rsid w:val="006B2B90"/>
    <w:rsid w:val="006E6D61"/>
    <w:rsid w:val="00703DDE"/>
    <w:rsid w:val="007049F5"/>
    <w:rsid w:val="007367C0"/>
    <w:rsid w:val="00742D1A"/>
    <w:rsid w:val="00757A43"/>
    <w:rsid w:val="00796140"/>
    <w:rsid w:val="007B64BD"/>
    <w:rsid w:val="007D14C8"/>
    <w:rsid w:val="007E53D4"/>
    <w:rsid w:val="007F3E3E"/>
    <w:rsid w:val="0080677A"/>
    <w:rsid w:val="008213F3"/>
    <w:rsid w:val="00842478"/>
    <w:rsid w:val="00865C1D"/>
    <w:rsid w:val="00877EBD"/>
    <w:rsid w:val="00896C9F"/>
    <w:rsid w:val="00904C6F"/>
    <w:rsid w:val="0096720F"/>
    <w:rsid w:val="00A46D93"/>
    <w:rsid w:val="00AE11CB"/>
    <w:rsid w:val="00B04765"/>
    <w:rsid w:val="00B66A59"/>
    <w:rsid w:val="00B82DB6"/>
    <w:rsid w:val="00B96F9C"/>
    <w:rsid w:val="00BD069B"/>
    <w:rsid w:val="00C06098"/>
    <w:rsid w:val="00C06FC1"/>
    <w:rsid w:val="00CD0251"/>
    <w:rsid w:val="00D3638C"/>
    <w:rsid w:val="00D47E55"/>
    <w:rsid w:val="00DC759C"/>
    <w:rsid w:val="00E6165F"/>
    <w:rsid w:val="00E7254E"/>
    <w:rsid w:val="00E85A24"/>
    <w:rsid w:val="00EF6C66"/>
    <w:rsid w:val="00FB33A0"/>
    <w:rsid w:val="03DB27F9"/>
    <w:rsid w:val="7453C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C8106"/>
  <w15:chartTrackingRefBased/>
  <w15:docId w15:val="{D1CE2287-77B6-4EA8-A04F-77D3EE8B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3A0"/>
    <w:pPr>
      <w:numPr>
        <w:numId w:val="1"/>
      </w:numPr>
    </w:pPr>
    <w:rPr>
      <w:rFonts w:eastAsia="Calibri"/>
      <w:lang w:eastAsia="fr-FR"/>
    </w:rPr>
  </w:style>
  <w:style w:type="character" w:styleId="Hyperlink">
    <w:name w:val="Hyperlink"/>
    <w:basedOn w:val="DefaultParagraphFont"/>
    <w:uiPriority w:val="99"/>
    <w:unhideWhenUsed/>
    <w:rsid w:val="007367C0"/>
    <w:rPr>
      <w:color w:val="0563C1" w:themeColor="hyperlink"/>
      <w:u w:val="single"/>
    </w:rPr>
  </w:style>
  <w:style w:type="character" w:styleId="UnresolvedMention">
    <w:name w:val="Unresolved Mention"/>
    <w:basedOn w:val="DefaultParagraphFont"/>
    <w:uiPriority w:val="99"/>
    <w:semiHidden/>
    <w:unhideWhenUsed/>
    <w:rsid w:val="007367C0"/>
    <w:rPr>
      <w:color w:val="605E5C"/>
      <w:shd w:val="clear" w:color="auto" w:fill="E1DFDD"/>
    </w:rPr>
  </w:style>
  <w:style w:type="paragraph" w:styleId="Header">
    <w:name w:val="header"/>
    <w:basedOn w:val="Normal"/>
    <w:link w:val="HeaderChar"/>
    <w:uiPriority w:val="99"/>
    <w:unhideWhenUsed/>
    <w:rsid w:val="00757A43"/>
    <w:pPr>
      <w:tabs>
        <w:tab w:val="center" w:pos="4536"/>
        <w:tab w:val="right" w:pos="9072"/>
      </w:tabs>
    </w:pPr>
  </w:style>
  <w:style w:type="character" w:customStyle="1" w:styleId="HeaderChar">
    <w:name w:val="Header Char"/>
    <w:basedOn w:val="DefaultParagraphFont"/>
    <w:link w:val="Header"/>
    <w:uiPriority w:val="99"/>
    <w:rsid w:val="00757A43"/>
  </w:style>
  <w:style w:type="paragraph" w:styleId="Footer">
    <w:name w:val="footer"/>
    <w:basedOn w:val="Normal"/>
    <w:link w:val="FooterChar"/>
    <w:uiPriority w:val="99"/>
    <w:unhideWhenUsed/>
    <w:rsid w:val="00757A43"/>
    <w:pPr>
      <w:tabs>
        <w:tab w:val="center" w:pos="4536"/>
        <w:tab w:val="right" w:pos="9072"/>
      </w:tabs>
    </w:pPr>
  </w:style>
  <w:style w:type="character" w:customStyle="1" w:styleId="FooterChar">
    <w:name w:val="Footer Char"/>
    <w:basedOn w:val="DefaultParagraphFont"/>
    <w:link w:val="Footer"/>
    <w:uiPriority w:val="99"/>
    <w:rsid w:val="00757A43"/>
  </w:style>
  <w:style w:type="paragraph" w:styleId="BalloonText">
    <w:name w:val="Balloon Text"/>
    <w:basedOn w:val="Normal"/>
    <w:link w:val="BalloonTextChar"/>
    <w:uiPriority w:val="99"/>
    <w:semiHidden/>
    <w:unhideWhenUsed/>
    <w:rsid w:val="0033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itepartielle.emploi.gouv.fr/apar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1E269B33DCB49BA9043350FF00B79" ma:contentTypeVersion="10" ma:contentTypeDescription="Crée un document." ma:contentTypeScope="" ma:versionID="ebbfac903ecefed491d3bf6f6d35b890">
  <xsd:schema xmlns:xsd="http://www.w3.org/2001/XMLSchema" xmlns:xs="http://www.w3.org/2001/XMLSchema" xmlns:p="http://schemas.microsoft.com/office/2006/metadata/properties" xmlns:ns2="a440f241-048f-4f0c-b27c-713696982c6f" xmlns:ns3="1ed2a268-882b-4429-ac3a-e266e629efb0" targetNamespace="http://schemas.microsoft.com/office/2006/metadata/properties" ma:root="true" ma:fieldsID="d728e7bd750016b6253193cf0f0344ba" ns2:_="" ns3:_="">
    <xsd:import namespace="a440f241-048f-4f0c-b27c-713696982c6f"/>
    <xsd:import namespace="1ed2a268-882b-4429-ac3a-e266e629e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0f241-048f-4f0c-b27c-713696982c6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2a268-882b-4429-ac3a-e266e629e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4BD0A-92E6-46C3-84DD-E4CC467368E5}">
  <ds:schemaRefs>
    <ds:schemaRef ds:uri="2903cd8d-1fa5-4e52-bcbf-e7d8d1a26ad1"/>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aa4300e-982b-48d1-823b-42c145099073"/>
    <ds:schemaRef ds:uri="http://www.w3.org/XML/1998/namespace"/>
  </ds:schemaRefs>
</ds:datastoreItem>
</file>

<file path=customXml/itemProps2.xml><?xml version="1.0" encoding="utf-8"?>
<ds:datastoreItem xmlns:ds="http://schemas.openxmlformats.org/officeDocument/2006/customXml" ds:itemID="{6679FD16-0C8F-4855-96FB-8D26026F61CD}">
  <ds:schemaRefs>
    <ds:schemaRef ds:uri="http://schemas.microsoft.com/sharepoint/v3/contenttype/forms"/>
  </ds:schemaRefs>
</ds:datastoreItem>
</file>

<file path=customXml/itemProps3.xml><?xml version="1.0" encoding="utf-8"?>
<ds:datastoreItem xmlns:ds="http://schemas.openxmlformats.org/officeDocument/2006/customXml" ds:itemID="{1055A322-C402-4A8F-885C-FD70AB6A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0f241-048f-4f0c-b27c-713696982c6f"/>
    <ds:schemaRef ds:uri="1ed2a268-882b-4429-ac3a-e266e629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965</Words>
  <Characters>5501</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6454</CharactersWithSpaces>
  <SharedDoc>false</SharedDoc>
  <HLinks>
    <vt:vector size="6" baseType="variant">
      <vt:variant>
        <vt:i4>5767232</vt:i4>
      </vt:variant>
      <vt:variant>
        <vt:i4>0</vt:i4>
      </vt:variant>
      <vt:variant>
        <vt:i4>0</vt:i4>
      </vt:variant>
      <vt:variant>
        <vt:i4>5</vt:i4>
      </vt:variant>
      <vt:variant>
        <vt:lpwstr>https://activitepartielle.emploi.gouv.fr/aparts/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PARNAUDEAU Franck - Réseau FNSEA</dc:creator>
  <cp:keywords/>
  <dc:description/>
  <cp:lastModifiedBy>POCCARD Valérie - GPE</cp:lastModifiedBy>
  <cp:revision>5</cp:revision>
  <dcterms:created xsi:type="dcterms:W3CDTF">2020-03-18T14:06:00Z</dcterms:created>
  <dcterms:modified xsi:type="dcterms:W3CDTF">2020-03-18T21:16:00Z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0x0101008011E269B33DCB49BA9043350FF00B79</vt:lpwstr>
  </property>
</Properties>
</file>